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Инновационный менеджмент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BE13883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D11A31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A15DA">
              <w:rPr>
                <w:sz w:val="20"/>
                <w:szCs w:val="20"/>
              </w:rPr>
              <w:t>д.э.н</w:t>
            </w:r>
            <w:proofErr w:type="spellEnd"/>
            <w:r w:rsidRPr="006A15DA">
              <w:rPr>
                <w:sz w:val="20"/>
                <w:szCs w:val="20"/>
              </w:rPr>
              <w:t xml:space="preserve">, </w:t>
            </w:r>
            <w:proofErr w:type="spellStart"/>
            <w:r w:rsidRPr="006A15DA">
              <w:rPr>
                <w:sz w:val="20"/>
                <w:szCs w:val="20"/>
              </w:rPr>
              <w:t>Бездудная</w:t>
            </w:r>
            <w:proofErr w:type="spellEnd"/>
            <w:r w:rsidRPr="006A15DA">
              <w:rPr>
                <w:sz w:val="20"/>
                <w:szCs w:val="20"/>
              </w:rPr>
              <w:t xml:space="preserve"> Анна </w:t>
            </w:r>
            <w:proofErr w:type="spellStart"/>
            <w:r w:rsidRPr="006A15DA">
              <w:rPr>
                <w:sz w:val="20"/>
                <w:szCs w:val="20"/>
              </w:rPr>
              <w:t>Герольдовна</w:t>
            </w:r>
            <w:proofErr w:type="spellEnd"/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A15D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8F7648A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D11A31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8CDBF2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15D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C91088C" w:rsidR="00DC42AF" w:rsidRPr="0065641B" w:rsidRDefault="0037060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15D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2653E7E" w:rsidR="00DC42AF" w:rsidRPr="0065641B" w:rsidRDefault="0037060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15D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C5E880F" w:rsidR="00DC42AF" w:rsidRPr="0065641B" w:rsidRDefault="0037060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15D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E2DCA87" w:rsidR="00DC42AF" w:rsidRPr="0065641B" w:rsidRDefault="0037060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15D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EBA2399" w:rsidR="00DC42AF" w:rsidRPr="0065641B" w:rsidRDefault="0037060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15D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C95A04E" w:rsidR="00DC42AF" w:rsidRPr="0065641B" w:rsidRDefault="0037060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15D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06CFDFF" w:rsidR="00DC42AF" w:rsidRPr="0065641B" w:rsidRDefault="0037060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15DA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2BD3ECE" w:rsidR="00DC42AF" w:rsidRPr="0065641B" w:rsidRDefault="0037060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A15DA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498" w:type="dxa"/>
        <w:tblInd w:w="-147" w:type="dxa"/>
        <w:tblLook w:val="04A0" w:firstRow="1" w:lastRow="0" w:firstColumn="1" w:lastColumn="0" w:noHBand="0" w:noVBand="1"/>
      </w:tblPr>
      <w:tblGrid>
        <w:gridCol w:w="851"/>
        <w:gridCol w:w="8647"/>
      </w:tblGrid>
      <w:tr w:rsidR="007D0C0D" w:rsidRPr="006A15DA" w14:paraId="446CCDDC" w14:textId="77777777" w:rsidTr="006A15DA">
        <w:tc>
          <w:tcPr>
            <w:tcW w:w="851" w:type="dxa"/>
          </w:tcPr>
          <w:p w14:paraId="503E2208" w14:textId="77777777" w:rsidR="007D0C0D" w:rsidRPr="006A15D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A15DA">
              <w:rPr>
                <w:b/>
              </w:rPr>
              <w:t>Цель:</w:t>
            </w:r>
          </w:p>
        </w:tc>
        <w:tc>
          <w:tcPr>
            <w:tcW w:w="8647" w:type="dxa"/>
          </w:tcPr>
          <w:p w14:paraId="7AAC70B5" w14:textId="77777777" w:rsidR="007D0C0D" w:rsidRPr="006A15DA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A15DA">
              <w:t>закрепление полученных теоретических знаний по дисциплинам направления и специальным дисциплинам магистерской программы, овладение необходимыми профессиональными компетенциями по образовательной программе магистерской подготовки.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DCE779D" w14:textId="77777777" w:rsidR="006A15DA" w:rsidRDefault="006A15D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29D3664" w:rsidR="00C65FCC" w:rsidRPr="006A15DA" w:rsidRDefault="00C65FCC" w:rsidP="006A15D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A15D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A15DA">
        <w:t>й</w:t>
      </w:r>
      <w:r w:rsidR="006A15DA" w:rsidRPr="006A15DA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18"/>
        <w:gridCol w:w="2681"/>
        <w:gridCol w:w="4571"/>
      </w:tblGrid>
      <w:tr w:rsidR="0065641B" w:rsidRPr="006A15DA" w14:paraId="273DB8CE" w14:textId="77777777" w:rsidTr="006A15D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A15DA" w:rsidRDefault="006F0EAF" w:rsidP="006A15D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A15D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A15DA" w:rsidRDefault="006F0EAF" w:rsidP="006A15D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A15D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A15D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A15D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A15D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A15DA" w14:paraId="3BBEAA3A" w14:textId="77777777" w:rsidTr="006A15DA">
        <w:trPr>
          <w:trHeight w:val="212"/>
        </w:trPr>
        <w:tc>
          <w:tcPr>
            <w:tcW w:w="958" w:type="pct"/>
          </w:tcPr>
          <w:p w14:paraId="05E778A0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ПК-1 - Способен формулировать потребность в информации, осуществлять поиск информации, анализировать и оценивать надежность данных, информации и цифрового контента для проведения прикладных исследований и управления бизнес-процессами</w:t>
            </w:r>
          </w:p>
        </w:tc>
        <w:tc>
          <w:tcPr>
            <w:tcW w:w="1031" w:type="pct"/>
          </w:tcPr>
          <w:p w14:paraId="1C0B5809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ПК-1.2 - Анализирует имеющуюся информацию, определяет потребности в новой информации и ее систематизации, использует передовые отечественные и зарубежные исследования с целью развития внутрипроизводственного интеллектуального взаимодействия, распространения и обмена знаниями</w:t>
            </w:r>
          </w:p>
        </w:tc>
        <w:tc>
          <w:tcPr>
            <w:tcW w:w="3011" w:type="pct"/>
          </w:tcPr>
          <w:p w14:paraId="7A3D16CD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обобщать информацию и критически оценивать отечественные и зарубежные исследования с целью развития  интеллектуального взаимодействия, распространения и обмена знаниями</w:t>
            </w:r>
          </w:p>
          <w:p w14:paraId="7208F990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навыками обобщения и формулирования выводов, разработки рекомендаций по результатам прикладного и (или) фундаментального исследования</w:t>
            </w:r>
          </w:p>
        </w:tc>
      </w:tr>
      <w:tr w:rsidR="00996FB3" w:rsidRPr="006A15DA" w14:paraId="4950D598" w14:textId="77777777" w:rsidTr="006A15DA">
        <w:trPr>
          <w:trHeight w:val="212"/>
        </w:trPr>
        <w:tc>
          <w:tcPr>
            <w:tcW w:w="958" w:type="pct"/>
          </w:tcPr>
          <w:p w14:paraId="43895C9F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ПК-2 - Способен анализировать тренды для определения направлений и стратегий инновационного развития и цифровой трансформации предприятий (организаций)</w:t>
            </w:r>
          </w:p>
        </w:tc>
        <w:tc>
          <w:tcPr>
            <w:tcW w:w="1031" w:type="pct"/>
          </w:tcPr>
          <w:p w14:paraId="07B3108A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ПК-2.2 - Использует информационные технологии и инструментальные средства при разработке инновационных проектов и применят средства автоматизации при проектировании и подготовке производства</w:t>
            </w:r>
          </w:p>
        </w:tc>
        <w:tc>
          <w:tcPr>
            <w:tcW w:w="3011" w:type="pct"/>
          </w:tcPr>
          <w:p w14:paraId="7B8E2A43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17F84C05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применять на практике современные техники и методики сбора данных для формирования инновационных проектов, постановки и решения стратегических задач управления с применением продвинутых информационных технологий</w:t>
            </w:r>
          </w:p>
          <w:p w14:paraId="2B892313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135FC7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4D4E20E5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способностью моделировать процессы управления с целью выбора направлений и стратегий инновационного развития и цифровой трансформации предприятий (организаций)</w:t>
            </w:r>
          </w:p>
        </w:tc>
      </w:tr>
      <w:tr w:rsidR="00996FB3" w:rsidRPr="006A15DA" w14:paraId="3808ED86" w14:textId="77777777" w:rsidTr="006A15DA">
        <w:trPr>
          <w:trHeight w:val="212"/>
        </w:trPr>
        <w:tc>
          <w:tcPr>
            <w:tcW w:w="958" w:type="pct"/>
          </w:tcPr>
          <w:p w14:paraId="3D1F1158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ПК-3 - Способен управлять организациями, подразделениями, группами (командами) сотрудников, проектами и сетями</w:t>
            </w:r>
          </w:p>
        </w:tc>
        <w:tc>
          <w:tcPr>
            <w:tcW w:w="1031" w:type="pct"/>
          </w:tcPr>
          <w:p w14:paraId="6BE930BC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ПК-3.2 - Применяет методы организации и планирования работы проектных групп, создания проектных офисов для осуществления технологических, организационных и маркетинговых инноваций в условиях сокращающихся сроков жизненного цикла технологий и продуктов</w:t>
            </w:r>
          </w:p>
        </w:tc>
        <w:tc>
          <w:tcPr>
            <w:tcW w:w="3011" w:type="pct"/>
          </w:tcPr>
          <w:p w14:paraId="6BFF9F58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4890E755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планировать и корректировать работу проектных групп с учетом интересов, особенностей поведения и мнений участников проектных групп</w:t>
            </w:r>
          </w:p>
          <w:p w14:paraId="7A078529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8C7B92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616D4550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инструментарием организации и планирования работы проектных групп в условиях сокращающихся сроков жизненного цикла технологий и продуктов</w:t>
            </w:r>
          </w:p>
        </w:tc>
      </w:tr>
      <w:tr w:rsidR="00996FB3" w:rsidRPr="006A15DA" w14:paraId="591C416E" w14:textId="77777777" w:rsidTr="006A15DA">
        <w:trPr>
          <w:trHeight w:val="212"/>
        </w:trPr>
        <w:tc>
          <w:tcPr>
            <w:tcW w:w="958" w:type="pct"/>
          </w:tcPr>
          <w:p w14:paraId="498CF0E4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 xml:space="preserve">ПК-5 - Способен управлять системами и ресурсами предприятий (организаций) и их финансированием, оценивать </w:t>
            </w:r>
            <w:proofErr w:type="spellStart"/>
            <w:r w:rsidRPr="006A15DA">
              <w:rPr>
                <w:sz w:val="22"/>
                <w:szCs w:val="22"/>
              </w:rPr>
              <w:t>коммерциализуемость</w:t>
            </w:r>
            <w:proofErr w:type="spellEnd"/>
            <w:r w:rsidRPr="006A15DA">
              <w:rPr>
                <w:sz w:val="22"/>
                <w:szCs w:val="22"/>
              </w:rPr>
              <w:t xml:space="preserve"> результатов НИОКР и их потенциальную ценность для бизнеса</w:t>
            </w:r>
          </w:p>
        </w:tc>
        <w:tc>
          <w:tcPr>
            <w:tcW w:w="1031" w:type="pct"/>
          </w:tcPr>
          <w:p w14:paraId="3F02320C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ПК-5.2 - Применяет конкретные экономические расчеты для оценки эффективности инновационных проектов, методы анализа внешней и внутренней среды инновационной организации, определения конкурентоспособности инновационной продукции (услуги) и прогнозирования экономической конъюнктуры</w:t>
            </w:r>
          </w:p>
        </w:tc>
        <w:tc>
          <w:tcPr>
            <w:tcW w:w="3011" w:type="pct"/>
          </w:tcPr>
          <w:p w14:paraId="5246BA52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7E66ABF5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использовать систему экономико-математических методов и моделей для решения широкого круга экономических задач</w:t>
            </w:r>
          </w:p>
          <w:p w14:paraId="43DFE3D8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34A976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22560576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навыками практического использования экономико-математических методов и моделей для определения конкурентоспособности инновационной продукции (услуги) и прогнозирования экономической конъюнктуры</w:t>
            </w:r>
          </w:p>
        </w:tc>
      </w:tr>
      <w:tr w:rsidR="00996FB3" w:rsidRPr="006A15DA" w14:paraId="1B7FAACD" w14:textId="77777777" w:rsidTr="006A15DA">
        <w:trPr>
          <w:trHeight w:val="212"/>
        </w:trPr>
        <w:tc>
          <w:tcPr>
            <w:tcW w:w="958" w:type="pct"/>
          </w:tcPr>
          <w:p w14:paraId="2C06F054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ПК-4 - Способен разрабатывать и обеспечивать реализацию стратегий, программ организационного развития и изменений, программ и проектов инновационного развития предприятий (организаций)</w:t>
            </w:r>
          </w:p>
        </w:tc>
        <w:tc>
          <w:tcPr>
            <w:tcW w:w="1031" w:type="pct"/>
          </w:tcPr>
          <w:p w14:paraId="213E986A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ПК-4.2 - Организует руководство инновационными мероприятиями по повышению эффективности использования ресурсов, ориентируясь на гибкие методы управления с целью обеспечения инновационного развития предприятий (организаций)</w:t>
            </w:r>
          </w:p>
        </w:tc>
        <w:tc>
          <w:tcPr>
            <w:tcW w:w="3011" w:type="pct"/>
          </w:tcPr>
          <w:p w14:paraId="7969E270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6E20CAE9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организовывать руководство и планировать необходимые ресурсы для реализации проектов инновационного развития предприятия (организации), в том числе с учетом заменимости проектов</w:t>
            </w:r>
          </w:p>
          <w:p w14:paraId="7B153FF5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4388D2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2EE4D301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способностью осуществлять мониторинг хода реализации проектов инновационного развития предприятия (организации), корректировать отклонения и зоны ответственности участников проектов, вносить изменения в стратегический план</w:t>
            </w:r>
          </w:p>
        </w:tc>
      </w:tr>
      <w:tr w:rsidR="00996FB3" w:rsidRPr="006A15DA" w14:paraId="7037F271" w14:textId="77777777" w:rsidTr="006A15DA">
        <w:trPr>
          <w:trHeight w:val="212"/>
        </w:trPr>
        <w:tc>
          <w:tcPr>
            <w:tcW w:w="958" w:type="pct"/>
          </w:tcPr>
          <w:p w14:paraId="0BC8415C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801375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78772958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0E7A1DDE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разрабатывать проекты в процессе решения конкретных задач, определять целевые этапы и основные направления работ с учетом ресурсного обеспечения</w:t>
            </w:r>
          </w:p>
          <w:p w14:paraId="7DD87BBA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0F839B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6F38C705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навыками разработки проектов в соответствующей профессиональной сфере, оценки потребности в ресурсах для достижения поставленной цели</w:t>
            </w:r>
          </w:p>
        </w:tc>
      </w:tr>
      <w:tr w:rsidR="00996FB3" w:rsidRPr="006A15DA" w14:paraId="4973C9E7" w14:textId="77777777" w:rsidTr="006A15DA">
        <w:trPr>
          <w:trHeight w:val="212"/>
        </w:trPr>
        <w:tc>
          <w:tcPr>
            <w:tcW w:w="958" w:type="pct"/>
          </w:tcPr>
          <w:p w14:paraId="2D5CBAFC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97E189B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5582E1F3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192319D8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разрабатывать командную стратегию, организовывать работу коллектива на основе мотивации отдельных сотрудников и коллектива в целом</w:t>
            </w:r>
          </w:p>
          <w:p w14:paraId="72A342E4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4A1358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40D5142D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методами организации и управления коллективом, планированием его действий</w:t>
            </w:r>
          </w:p>
        </w:tc>
      </w:tr>
      <w:tr w:rsidR="00996FB3" w:rsidRPr="006A15DA" w14:paraId="51AE7325" w14:textId="77777777" w:rsidTr="006A15DA">
        <w:trPr>
          <w:trHeight w:val="212"/>
        </w:trPr>
        <w:tc>
          <w:tcPr>
            <w:tcW w:w="958" w:type="pct"/>
          </w:tcPr>
          <w:p w14:paraId="7A158EA9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280EF13E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60499723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0237FBBA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применять системный подход при критическом анализе проблемных ситуаций и вырабатывать на этой основе стратегию дальнейших действий</w:t>
            </w:r>
          </w:p>
          <w:p w14:paraId="38C0B229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7FB373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65142A7A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навыками принятия стратегических решений на основе применения системного подхода и оценки практических последствий предлагаемых решений</w:t>
            </w:r>
          </w:p>
        </w:tc>
      </w:tr>
      <w:tr w:rsidR="00996FB3" w:rsidRPr="006A15DA" w14:paraId="430EE1C6" w14:textId="77777777" w:rsidTr="006A15DA">
        <w:trPr>
          <w:trHeight w:val="212"/>
        </w:trPr>
        <w:tc>
          <w:tcPr>
            <w:tcW w:w="958" w:type="pct"/>
          </w:tcPr>
          <w:p w14:paraId="2C8430B4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6A15DA">
              <w:rPr>
                <w:sz w:val="22"/>
                <w:szCs w:val="22"/>
              </w:rPr>
              <w:t>ых</w:t>
            </w:r>
            <w:proofErr w:type="spellEnd"/>
            <w:r w:rsidRPr="006A15DA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64D3032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6A15DA">
              <w:rPr>
                <w:sz w:val="22"/>
                <w:szCs w:val="22"/>
              </w:rPr>
              <w:t>ых</w:t>
            </w:r>
            <w:proofErr w:type="spellEnd"/>
            <w:r w:rsidRPr="006A15DA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3A3EE0F4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1948D4F9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применять на практике коммуникативные технологии и приемы делового общения, в том числе с использованием информационных технологий</w:t>
            </w:r>
          </w:p>
          <w:p w14:paraId="1A1F1041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BF3F24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27E62464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 xml:space="preserve">навыками свободного </w:t>
            </w:r>
            <w:proofErr w:type="spellStart"/>
            <w:r w:rsidRPr="006A15DA">
              <w:rPr>
                <w:sz w:val="22"/>
                <w:szCs w:val="22"/>
              </w:rPr>
              <w:t>коммуницирования</w:t>
            </w:r>
            <w:proofErr w:type="spellEnd"/>
            <w:r w:rsidRPr="006A15DA">
              <w:rPr>
                <w:sz w:val="22"/>
                <w:szCs w:val="22"/>
              </w:rPr>
              <w:t xml:space="preserve"> на государственных и иностранном(</w:t>
            </w:r>
            <w:proofErr w:type="spellStart"/>
            <w:r w:rsidRPr="006A15DA">
              <w:rPr>
                <w:sz w:val="22"/>
                <w:szCs w:val="22"/>
              </w:rPr>
              <w:t>ых</w:t>
            </w:r>
            <w:proofErr w:type="spellEnd"/>
            <w:r w:rsidRPr="006A15DA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</w:tr>
      <w:tr w:rsidR="00996FB3" w:rsidRPr="006A15DA" w14:paraId="254EC81D" w14:textId="77777777" w:rsidTr="006A15DA">
        <w:trPr>
          <w:trHeight w:val="212"/>
        </w:trPr>
        <w:tc>
          <w:tcPr>
            <w:tcW w:w="958" w:type="pct"/>
          </w:tcPr>
          <w:p w14:paraId="2CF853C7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DB2D3E1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60774FBA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5C3A8F79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обеспечивать взаимодействия и поддерживать взаимопонимание с людьми - представителями различных культур с учетом их социокультурных особенностей</w:t>
            </w:r>
          </w:p>
          <w:p w14:paraId="4D9F0D4B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CDC525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1611008C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способами анализа разногласий и конфликтов в межкультурной коммуникации и их разрешения с целью успешного выполнения профессиональных задач и усиления социальной интеграции</w:t>
            </w:r>
          </w:p>
        </w:tc>
      </w:tr>
      <w:tr w:rsidR="00996FB3" w:rsidRPr="006A15DA" w14:paraId="0A59C2F8" w14:textId="77777777" w:rsidTr="006A15DA">
        <w:trPr>
          <w:trHeight w:val="212"/>
        </w:trPr>
        <w:tc>
          <w:tcPr>
            <w:tcW w:w="958" w:type="pct"/>
          </w:tcPr>
          <w:p w14:paraId="5A5FBE6D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261936CA" w14:textId="77777777" w:rsidR="00996FB3" w:rsidRPr="006A15DA" w:rsidRDefault="00C76457" w:rsidP="006A15D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30579908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Уметь:</w:t>
            </w:r>
          </w:p>
          <w:p w14:paraId="2B96A3D8" w14:textId="77777777" w:rsidR="00DC0676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объективно оценивать эффективность профессионального и личностного развития, расставлять приоритеты, решая задачи изменения карьерной траектории</w:t>
            </w:r>
          </w:p>
          <w:p w14:paraId="4D186A70" w14:textId="77777777" w:rsidR="00DC0676" w:rsidRPr="006A15D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B823C7" w14:textId="77777777" w:rsidR="002E5704" w:rsidRPr="006A15D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Владеть:</w:t>
            </w:r>
          </w:p>
          <w:p w14:paraId="7F416201" w14:textId="77777777" w:rsidR="00996FB3" w:rsidRPr="006A15D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способами управления своей познавательной деятельностью и ее совершенствования на основе самооценки и принципов образования в течение всей жизни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7"/>
        <w:gridCol w:w="5231"/>
      </w:tblGrid>
      <w:tr w:rsidR="0065641B" w:rsidRPr="006A15DA" w14:paraId="65314A5A" w14:textId="77777777" w:rsidTr="006A15DA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A15D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A15D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A15DA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A15DA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A15DA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A15DA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A15DA" w14:paraId="1ED871D2" w14:textId="77777777" w:rsidTr="006A15DA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A15D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A15D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A15D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A15DA">
              <w:rPr>
                <w:sz w:val="22"/>
                <w:szCs w:val="22"/>
                <w:lang w:bidi="ru-RU"/>
              </w:rPr>
              <w:t>Подготовительно-ознакомительный этап</w:t>
            </w: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A15DA" w:rsidRDefault="00783533" w:rsidP="006A15D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A15DA">
              <w:rPr>
                <w:sz w:val="22"/>
                <w:szCs w:val="22"/>
                <w:lang w:bidi="ru-RU"/>
              </w:rPr>
              <w:t>Изучение состояния объекта исследования. Разработка проекта индивидуального плана прохождения практики, графика выполнения исследования. Решение организационных вопросов. Первичный инструктаж по технике безопасности.</w:t>
            </w:r>
          </w:p>
        </w:tc>
      </w:tr>
      <w:tr w:rsidR="005D11CD" w:rsidRPr="006A15DA" w14:paraId="7A1C1816" w14:textId="77777777" w:rsidTr="006A15DA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4849" w14:textId="77777777" w:rsidR="005D11CD" w:rsidRPr="006A15D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A15D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E819" w14:textId="77777777" w:rsidR="005D11CD" w:rsidRPr="006A15D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A15DA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B6D1" w14:textId="77777777" w:rsidR="005D11CD" w:rsidRPr="006A15DA" w:rsidRDefault="00783533" w:rsidP="006A15D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A15DA">
              <w:rPr>
                <w:sz w:val="22"/>
                <w:szCs w:val="22"/>
                <w:lang w:bidi="ru-RU"/>
              </w:rPr>
              <w:t>Проведение исследования (сбор и обработка эмпирических и фактографических данных). Изучение практики деятельности организаций в соответствии с темой магистерской диссертации.</w:t>
            </w:r>
          </w:p>
        </w:tc>
      </w:tr>
      <w:tr w:rsidR="005D11CD" w:rsidRPr="006A15DA" w14:paraId="715307F5" w14:textId="77777777" w:rsidTr="006A15DA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EB9F" w14:textId="77777777" w:rsidR="005D11CD" w:rsidRPr="006A15D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A15D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EE54" w14:textId="77777777" w:rsidR="005D11CD" w:rsidRPr="006A15D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A15DA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5DD" w14:textId="77777777" w:rsidR="005D11CD" w:rsidRPr="006A15DA" w:rsidRDefault="00783533" w:rsidP="006A15D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A15DA">
              <w:rPr>
                <w:sz w:val="22"/>
                <w:szCs w:val="22"/>
                <w:lang w:bidi="ru-RU"/>
              </w:rPr>
              <w:t>Систематизация и анализ полученного фактографического материала, выявление проблемных точек, подготовка выводов и рекомендаций по результатам исследования, формулировка предложений по совершенствованию деятельности предприятия.</w:t>
            </w:r>
          </w:p>
        </w:tc>
      </w:tr>
      <w:tr w:rsidR="005D11CD" w:rsidRPr="006A15DA" w14:paraId="5BB424E2" w14:textId="77777777" w:rsidTr="006A15DA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38B1" w14:textId="77777777" w:rsidR="005D11CD" w:rsidRPr="006A15D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A15DA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AD59" w14:textId="77777777" w:rsidR="005D11CD" w:rsidRPr="006A15D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A15DA">
              <w:rPr>
                <w:sz w:val="22"/>
                <w:szCs w:val="22"/>
                <w:lang w:bidi="ru-RU"/>
              </w:rPr>
              <w:t>Заключительный (отчетный) этап</w:t>
            </w: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2160" w14:textId="77777777" w:rsidR="005D11CD" w:rsidRPr="006A15DA" w:rsidRDefault="00783533" w:rsidP="006A15D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A15DA">
              <w:rPr>
                <w:sz w:val="22"/>
                <w:szCs w:val="22"/>
                <w:lang w:bidi="ru-RU"/>
              </w:rPr>
              <w:t>Написание отчета. Подготовка магистерской диссертации к предзащите. Подготовка результатов преддипломной практики к презентации.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9"/>
        <w:gridCol w:w="2861"/>
      </w:tblGrid>
      <w:tr w:rsidR="0065641B" w:rsidRPr="006A15DA" w14:paraId="3464B1F7" w14:textId="77777777" w:rsidTr="006A15DA">
        <w:tc>
          <w:tcPr>
            <w:tcW w:w="3505" w:type="pct"/>
            <w:shd w:val="clear" w:color="auto" w:fill="auto"/>
          </w:tcPr>
          <w:p w14:paraId="7E1C7DCA" w14:textId="77777777" w:rsidR="00530A60" w:rsidRPr="006A15D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A15D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95" w:type="pct"/>
            <w:shd w:val="clear" w:color="auto" w:fill="auto"/>
          </w:tcPr>
          <w:p w14:paraId="2612A585" w14:textId="77777777" w:rsidR="00530A60" w:rsidRPr="006A15D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A15D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A15DA" w14:paraId="4C2605EA" w14:textId="77777777" w:rsidTr="006A15DA">
        <w:tc>
          <w:tcPr>
            <w:tcW w:w="3505" w:type="pct"/>
            <w:shd w:val="clear" w:color="auto" w:fill="auto"/>
          </w:tcPr>
          <w:p w14:paraId="160C119F" w14:textId="77777777" w:rsidR="00530A60" w:rsidRPr="006A15DA" w:rsidRDefault="00C76457">
            <w:pPr>
              <w:rPr>
                <w:sz w:val="22"/>
                <w:szCs w:val="22"/>
              </w:rPr>
            </w:pPr>
            <w:proofErr w:type="spellStart"/>
            <w:r w:rsidRPr="006A15DA">
              <w:rPr>
                <w:sz w:val="22"/>
                <w:szCs w:val="22"/>
              </w:rPr>
              <w:t>Хотяшева</w:t>
            </w:r>
            <w:proofErr w:type="spellEnd"/>
            <w:r w:rsidRPr="006A15DA">
              <w:rPr>
                <w:sz w:val="22"/>
                <w:szCs w:val="22"/>
              </w:rPr>
              <w:t>, О. М.  Инновационный менеджмент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учебник и практикум для вузов / О. М. </w:t>
            </w:r>
            <w:proofErr w:type="spellStart"/>
            <w:r w:rsidRPr="006A15DA">
              <w:rPr>
                <w:sz w:val="22"/>
                <w:szCs w:val="22"/>
              </w:rPr>
              <w:t>Хотяшева</w:t>
            </w:r>
            <w:proofErr w:type="spellEnd"/>
            <w:r w:rsidRPr="006A15DA">
              <w:rPr>
                <w:sz w:val="22"/>
                <w:szCs w:val="22"/>
              </w:rPr>
              <w:t xml:space="preserve">, М. А. Слесарев. — 3-е изд., </w:t>
            </w:r>
            <w:proofErr w:type="spellStart"/>
            <w:r w:rsidRPr="006A15DA">
              <w:rPr>
                <w:sz w:val="22"/>
                <w:szCs w:val="22"/>
              </w:rPr>
              <w:t>перераб</w:t>
            </w:r>
            <w:proofErr w:type="spellEnd"/>
            <w:r w:rsidRPr="006A15D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A15DA">
              <w:rPr>
                <w:sz w:val="22"/>
                <w:szCs w:val="22"/>
              </w:rPr>
              <w:t>Юрайт</w:t>
            </w:r>
            <w:proofErr w:type="spellEnd"/>
            <w:r w:rsidRPr="006A15DA">
              <w:rPr>
                <w:sz w:val="22"/>
                <w:szCs w:val="22"/>
              </w:rPr>
              <w:t>, 2022. — 326 с.</w:t>
            </w:r>
          </w:p>
        </w:tc>
        <w:tc>
          <w:tcPr>
            <w:tcW w:w="1495" w:type="pct"/>
            <w:shd w:val="clear" w:color="auto" w:fill="auto"/>
          </w:tcPr>
          <w:p w14:paraId="680CBFC6" w14:textId="77777777" w:rsidR="00530A60" w:rsidRPr="006A15DA" w:rsidRDefault="0037060D">
            <w:pPr>
              <w:rPr>
                <w:sz w:val="22"/>
                <w:szCs w:val="22"/>
              </w:rPr>
            </w:pPr>
            <w:hyperlink r:id="rId9" w:history="1">
              <w:r w:rsidR="00C76457" w:rsidRPr="006A15DA">
                <w:rPr>
                  <w:color w:val="00008B"/>
                  <w:sz w:val="22"/>
                  <w:szCs w:val="22"/>
                  <w:u w:val="single"/>
                </w:rPr>
                <w:t xml:space="preserve">https://urait.ru/bcode/489019 </w:t>
              </w:r>
            </w:hyperlink>
          </w:p>
        </w:tc>
      </w:tr>
      <w:tr w:rsidR="00530A60" w:rsidRPr="006A15DA" w14:paraId="7EBF3BCD" w14:textId="77777777" w:rsidTr="006A15DA">
        <w:tc>
          <w:tcPr>
            <w:tcW w:w="3505" w:type="pct"/>
            <w:shd w:val="clear" w:color="auto" w:fill="auto"/>
          </w:tcPr>
          <w:p w14:paraId="28F7D71B" w14:textId="77777777" w:rsidR="00530A60" w:rsidRPr="006A15DA" w:rsidRDefault="00C76457">
            <w:pPr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Инновационная политика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учебник для вузов / Л. П. Гончаренко [и др.] ; под редакцией Л. П. Гончаренко. — 2-е изд., </w:t>
            </w:r>
            <w:proofErr w:type="spellStart"/>
            <w:r w:rsidRPr="006A15DA">
              <w:rPr>
                <w:sz w:val="22"/>
                <w:szCs w:val="22"/>
              </w:rPr>
              <w:t>перераб</w:t>
            </w:r>
            <w:proofErr w:type="spellEnd"/>
            <w:r w:rsidRPr="006A15D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A15DA">
              <w:rPr>
                <w:sz w:val="22"/>
                <w:szCs w:val="22"/>
              </w:rPr>
              <w:t>Юрайт</w:t>
            </w:r>
            <w:proofErr w:type="spellEnd"/>
            <w:r w:rsidRPr="006A15DA">
              <w:rPr>
                <w:sz w:val="22"/>
                <w:szCs w:val="22"/>
              </w:rPr>
              <w:t>, 2022. — 229 с.</w:t>
            </w:r>
          </w:p>
        </w:tc>
        <w:tc>
          <w:tcPr>
            <w:tcW w:w="1495" w:type="pct"/>
            <w:shd w:val="clear" w:color="auto" w:fill="auto"/>
          </w:tcPr>
          <w:p w14:paraId="4703FAF4" w14:textId="77777777" w:rsidR="00530A60" w:rsidRPr="006A15DA" w:rsidRDefault="0037060D">
            <w:pPr>
              <w:rPr>
                <w:sz w:val="22"/>
                <w:szCs w:val="22"/>
              </w:rPr>
            </w:pPr>
            <w:hyperlink r:id="rId10" w:history="1">
              <w:r w:rsidR="00C76457" w:rsidRPr="006A15DA">
                <w:rPr>
                  <w:color w:val="00008B"/>
                  <w:sz w:val="22"/>
                  <w:szCs w:val="22"/>
                  <w:u w:val="single"/>
                </w:rPr>
                <w:t>https://urait.ru/bcode/489102</w:t>
              </w:r>
            </w:hyperlink>
          </w:p>
        </w:tc>
      </w:tr>
      <w:tr w:rsidR="00530A60" w:rsidRPr="006A15DA" w14:paraId="36DE900D" w14:textId="77777777" w:rsidTr="006A15DA">
        <w:tc>
          <w:tcPr>
            <w:tcW w:w="3505" w:type="pct"/>
            <w:shd w:val="clear" w:color="auto" w:fill="auto"/>
          </w:tcPr>
          <w:p w14:paraId="09662D86" w14:textId="77777777" w:rsidR="00530A60" w:rsidRPr="006A15DA" w:rsidRDefault="00C76457">
            <w:pPr>
              <w:rPr>
                <w:sz w:val="22"/>
                <w:szCs w:val="22"/>
              </w:rPr>
            </w:pPr>
            <w:proofErr w:type="spellStart"/>
            <w:r w:rsidRPr="006A15DA">
              <w:rPr>
                <w:sz w:val="22"/>
                <w:szCs w:val="22"/>
              </w:rPr>
              <w:t>Малюк</w:t>
            </w:r>
            <w:proofErr w:type="spellEnd"/>
            <w:r w:rsidRPr="006A15DA">
              <w:rPr>
                <w:sz w:val="22"/>
                <w:szCs w:val="22"/>
              </w:rPr>
              <w:t>, В. И.  Стратегический менеджмент. Организация стратегического развития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учебник и практикум для вузов / В. И. </w:t>
            </w:r>
            <w:proofErr w:type="spellStart"/>
            <w:r w:rsidRPr="006A15DA">
              <w:rPr>
                <w:sz w:val="22"/>
                <w:szCs w:val="22"/>
              </w:rPr>
              <w:t>Малюк</w:t>
            </w:r>
            <w:proofErr w:type="spellEnd"/>
            <w:r w:rsidRPr="006A15DA">
              <w:rPr>
                <w:sz w:val="22"/>
                <w:szCs w:val="22"/>
              </w:rPr>
              <w:t>. — Москва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A15DA">
              <w:rPr>
                <w:sz w:val="22"/>
                <w:szCs w:val="22"/>
              </w:rPr>
              <w:t>Юрайт</w:t>
            </w:r>
            <w:proofErr w:type="spellEnd"/>
            <w:r w:rsidRPr="006A15DA">
              <w:rPr>
                <w:sz w:val="22"/>
                <w:szCs w:val="22"/>
              </w:rPr>
              <w:t>, 2022. — 361 с.</w:t>
            </w:r>
          </w:p>
        </w:tc>
        <w:tc>
          <w:tcPr>
            <w:tcW w:w="1495" w:type="pct"/>
            <w:shd w:val="clear" w:color="auto" w:fill="auto"/>
          </w:tcPr>
          <w:p w14:paraId="2FED1F82" w14:textId="77777777" w:rsidR="00530A60" w:rsidRPr="006A15DA" w:rsidRDefault="0037060D">
            <w:pPr>
              <w:rPr>
                <w:sz w:val="22"/>
                <w:szCs w:val="22"/>
              </w:rPr>
            </w:pPr>
            <w:hyperlink r:id="rId11" w:history="1">
              <w:r w:rsidR="00C76457" w:rsidRPr="006A15DA">
                <w:rPr>
                  <w:color w:val="00008B"/>
                  <w:sz w:val="22"/>
                  <w:szCs w:val="22"/>
                  <w:u w:val="single"/>
                </w:rPr>
                <w:t>https://urait.ru/bcode/489578</w:t>
              </w:r>
            </w:hyperlink>
          </w:p>
        </w:tc>
      </w:tr>
      <w:tr w:rsidR="00530A60" w:rsidRPr="006A15DA" w14:paraId="1070F63D" w14:textId="77777777" w:rsidTr="006A15DA">
        <w:tc>
          <w:tcPr>
            <w:tcW w:w="3505" w:type="pct"/>
            <w:shd w:val="clear" w:color="auto" w:fill="auto"/>
          </w:tcPr>
          <w:p w14:paraId="134903B0" w14:textId="77777777" w:rsidR="00530A60" w:rsidRPr="006A15DA" w:rsidRDefault="00C76457">
            <w:pPr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Управление организационными нововведениями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учебник и практикум для вузов / А. Н. </w:t>
            </w:r>
            <w:proofErr w:type="spellStart"/>
            <w:r w:rsidRPr="006A15DA">
              <w:rPr>
                <w:sz w:val="22"/>
                <w:szCs w:val="22"/>
              </w:rPr>
              <w:t>Асаул</w:t>
            </w:r>
            <w:proofErr w:type="spellEnd"/>
            <w:r w:rsidRPr="006A15DA">
              <w:rPr>
                <w:sz w:val="22"/>
                <w:szCs w:val="22"/>
              </w:rPr>
              <w:t xml:space="preserve">, М. А. </w:t>
            </w:r>
            <w:proofErr w:type="spellStart"/>
            <w:r w:rsidRPr="006A15DA">
              <w:rPr>
                <w:sz w:val="22"/>
                <w:szCs w:val="22"/>
              </w:rPr>
              <w:t>Асаул</w:t>
            </w:r>
            <w:proofErr w:type="spellEnd"/>
            <w:r w:rsidRPr="006A15DA">
              <w:rPr>
                <w:sz w:val="22"/>
                <w:szCs w:val="22"/>
              </w:rPr>
              <w:t xml:space="preserve">, И. Г. Мещеряков, И. Р. </w:t>
            </w:r>
            <w:proofErr w:type="spellStart"/>
            <w:r w:rsidRPr="006A15DA">
              <w:rPr>
                <w:sz w:val="22"/>
                <w:szCs w:val="22"/>
              </w:rPr>
              <w:t>Шегельман</w:t>
            </w:r>
            <w:proofErr w:type="spellEnd"/>
            <w:r w:rsidRPr="006A15DA">
              <w:rPr>
                <w:sz w:val="22"/>
                <w:szCs w:val="22"/>
              </w:rPr>
              <w:t xml:space="preserve"> ; под редакцией А. Н. </w:t>
            </w:r>
            <w:proofErr w:type="spellStart"/>
            <w:r w:rsidRPr="006A15DA">
              <w:rPr>
                <w:sz w:val="22"/>
                <w:szCs w:val="22"/>
              </w:rPr>
              <w:t>Асаула</w:t>
            </w:r>
            <w:proofErr w:type="spellEnd"/>
            <w:r w:rsidRPr="006A15DA">
              <w:rPr>
                <w:sz w:val="22"/>
                <w:szCs w:val="22"/>
              </w:rPr>
              <w:t>. — Москва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A15DA">
              <w:rPr>
                <w:sz w:val="22"/>
                <w:szCs w:val="22"/>
              </w:rPr>
              <w:t>Юрайт</w:t>
            </w:r>
            <w:proofErr w:type="spellEnd"/>
            <w:r w:rsidRPr="006A15DA">
              <w:rPr>
                <w:sz w:val="22"/>
                <w:szCs w:val="22"/>
              </w:rPr>
              <w:t>, 2022. — 289 с.</w:t>
            </w:r>
          </w:p>
        </w:tc>
        <w:tc>
          <w:tcPr>
            <w:tcW w:w="1495" w:type="pct"/>
            <w:shd w:val="clear" w:color="auto" w:fill="auto"/>
          </w:tcPr>
          <w:p w14:paraId="731F3CEB" w14:textId="77777777" w:rsidR="00530A60" w:rsidRPr="006A15DA" w:rsidRDefault="0037060D">
            <w:pPr>
              <w:rPr>
                <w:sz w:val="22"/>
                <w:szCs w:val="22"/>
              </w:rPr>
            </w:pPr>
            <w:hyperlink r:id="rId12" w:history="1">
              <w:r w:rsidR="00C76457" w:rsidRPr="006A15DA">
                <w:rPr>
                  <w:color w:val="00008B"/>
                  <w:sz w:val="22"/>
                  <w:szCs w:val="22"/>
                  <w:u w:val="single"/>
                </w:rPr>
                <w:t>https://urait.ru/bcode/492940</w:t>
              </w:r>
            </w:hyperlink>
          </w:p>
        </w:tc>
      </w:tr>
      <w:tr w:rsidR="00530A60" w:rsidRPr="006A15DA" w14:paraId="6C8CCB44" w14:textId="77777777" w:rsidTr="006A15DA">
        <w:tc>
          <w:tcPr>
            <w:tcW w:w="3505" w:type="pct"/>
            <w:shd w:val="clear" w:color="auto" w:fill="auto"/>
          </w:tcPr>
          <w:p w14:paraId="58A3472B" w14:textId="77777777" w:rsidR="00530A60" w:rsidRPr="006A15DA" w:rsidRDefault="00C76457">
            <w:pPr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Информационные технологии в менеджменте (управлении)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учебник и практикум для вузов / Ю. Д. Романова [и др.] ; под редакцией Ю. Д. Романовой. — 2-е изд., </w:t>
            </w:r>
            <w:proofErr w:type="spellStart"/>
            <w:r w:rsidRPr="006A15DA">
              <w:rPr>
                <w:sz w:val="22"/>
                <w:szCs w:val="22"/>
              </w:rPr>
              <w:t>перераб</w:t>
            </w:r>
            <w:proofErr w:type="spellEnd"/>
            <w:r w:rsidRPr="006A15D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A15DA">
              <w:rPr>
                <w:sz w:val="22"/>
                <w:szCs w:val="22"/>
              </w:rPr>
              <w:t>Юрайт</w:t>
            </w:r>
            <w:proofErr w:type="spellEnd"/>
            <w:r w:rsidRPr="006A15DA">
              <w:rPr>
                <w:sz w:val="22"/>
                <w:szCs w:val="22"/>
              </w:rPr>
              <w:t>, 2022. — 411 с.</w:t>
            </w:r>
          </w:p>
        </w:tc>
        <w:tc>
          <w:tcPr>
            <w:tcW w:w="1495" w:type="pct"/>
            <w:shd w:val="clear" w:color="auto" w:fill="auto"/>
          </w:tcPr>
          <w:p w14:paraId="0AEE21A1" w14:textId="77777777" w:rsidR="00530A60" w:rsidRPr="006A15DA" w:rsidRDefault="0037060D">
            <w:pPr>
              <w:rPr>
                <w:sz w:val="22"/>
                <w:szCs w:val="22"/>
              </w:rPr>
            </w:pPr>
            <w:hyperlink r:id="rId13" w:history="1">
              <w:r w:rsidR="00C76457" w:rsidRPr="006A15DA">
                <w:rPr>
                  <w:color w:val="00008B"/>
                  <w:sz w:val="22"/>
                  <w:szCs w:val="22"/>
                  <w:u w:val="single"/>
                </w:rPr>
                <w:t>https://urait.ru/bcode/489062</w:t>
              </w:r>
            </w:hyperlink>
          </w:p>
        </w:tc>
      </w:tr>
      <w:tr w:rsidR="00530A60" w:rsidRPr="006A15DA" w14:paraId="4D2138D4" w14:textId="77777777" w:rsidTr="006A15DA">
        <w:tc>
          <w:tcPr>
            <w:tcW w:w="3505" w:type="pct"/>
            <w:shd w:val="clear" w:color="auto" w:fill="auto"/>
          </w:tcPr>
          <w:p w14:paraId="705EEF3A" w14:textId="77777777" w:rsidR="00530A60" w:rsidRPr="006A15DA" w:rsidRDefault="00C76457">
            <w:pPr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Ильин, В. А.  Психология лидерства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учебник для вузов / В. А. Ильин. — Москва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A15DA">
              <w:rPr>
                <w:sz w:val="22"/>
                <w:szCs w:val="22"/>
              </w:rPr>
              <w:t>Юрайт</w:t>
            </w:r>
            <w:proofErr w:type="spellEnd"/>
            <w:r w:rsidRPr="006A15DA">
              <w:rPr>
                <w:sz w:val="22"/>
                <w:szCs w:val="22"/>
              </w:rPr>
              <w:t>, 2022. — 311 с.</w:t>
            </w:r>
          </w:p>
        </w:tc>
        <w:tc>
          <w:tcPr>
            <w:tcW w:w="1495" w:type="pct"/>
            <w:shd w:val="clear" w:color="auto" w:fill="auto"/>
          </w:tcPr>
          <w:p w14:paraId="050C8A45" w14:textId="77777777" w:rsidR="00530A60" w:rsidRPr="006A15DA" w:rsidRDefault="0037060D">
            <w:pPr>
              <w:rPr>
                <w:sz w:val="22"/>
                <w:szCs w:val="22"/>
              </w:rPr>
            </w:pPr>
            <w:hyperlink r:id="rId14" w:history="1">
              <w:r w:rsidR="00C76457" w:rsidRPr="006A15DA">
                <w:rPr>
                  <w:color w:val="00008B"/>
                  <w:sz w:val="22"/>
                  <w:szCs w:val="22"/>
                  <w:u w:val="single"/>
                </w:rPr>
                <w:t>https://urait.ru/bcode/489128</w:t>
              </w:r>
            </w:hyperlink>
          </w:p>
        </w:tc>
      </w:tr>
      <w:tr w:rsidR="00530A60" w:rsidRPr="006A15DA" w14:paraId="1A141392" w14:textId="77777777" w:rsidTr="006A15DA">
        <w:tc>
          <w:tcPr>
            <w:tcW w:w="3505" w:type="pct"/>
            <w:shd w:val="clear" w:color="auto" w:fill="auto"/>
          </w:tcPr>
          <w:p w14:paraId="0E8E0CF6" w14:textId="77777777" w:rsidR="00530A60" w:rsidRPr="006A15DA" w:rsidRDefault="00C76457">
            <w:pPr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 xml:space="preserve">Корниенко, В. И.  </w:t>
            </w:r>
            <w:proofErr w:type="spellStart"/>
            <w:r w:rsidRPr="006A15DA">
              <w:rPr>
                <w:sz w:val="22"/>
                <w:szCs w:val="22"/>
              </w:rPr>
              <w:t>Командообразование</w:t>
            </w:r>
            <w:proofErr w:type="spellEnd"/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учебник для вузов / В. И. Корниенко. — Москва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A15DA">
              <w:rPr>
                <w:sz w:val="22"/>
                <w:szCs w:val="22"/>
              </w:rPr>
              <w:t>Юрайт</w:t>
            </w:r>
            <w:proofErr w:type="spellEnd"/>
            <w:r w:rsidRPr="006A15DA">
              <w:rPr>
                <w:sz w:val="22"/>
                <w:szCs w:val="22"/>
              </w:rPr>
              <w:t>, 2022. — 291 с.</w:t>
            </w:r>
          </w:p>
        </w:tc>
        <w:tc>
          <w:tcPr>
            <w:tcW w:w="1495" w:type="pct"/>
            <w:shd w:val="clear" w:color="auto" w:fill="auto"/>
          </w:tcPr>
          <w:p w14:paraId="7A93FB13" w14:textId="77777777" w:rsidR="00530A60" w:rsidRPr="006A15DA" w:rsidRDefault="0037060D">
            <w:pPr>
              <w:rPr>
                <w:sz w:val="22"/>
                <w:szCs w:val="22"/>
              </w:rPr>
            </w:pPr>
            <w:hyperlink r:id="rId15" w:history="1">
              <w:r w:rsidR="00C76457" w:rsidRPr="006A15DA">
                <w:rPr>
                  <w:color w:val="00008B"/>
                  <w:sz w:val="22"/>
                  <w:szCs w:val="22"/>
                  <w:u w:val="single"/>
                </w:rPr>
                <w:t>https://urait.ru/bcode/497114</w:t>
              </w:r>
            </w:hyperlink>
          </w:p>
        </w:tc>
      </w:tr>
      <w:tr w:rsidR="00530A60" w:rsidRPr="006A15DA" w14:paraId="69C36B26" w14:textId="77777777" w:rsidTr="006A15DA">
        <w:tc>
          <w:tcPr>
            <w:tcW w:w="3505" w:type="pct"/>
            <w:shd w:val="clear" w:color="auto" w:fill="auto"/>
          </w:tcPr>
          <w:p w14:paraId="0F3F91B2" w14:textId="77777777" w:rsidR="00530A60" w:rsidRPr="006A15DA" w:rsidRDefault="00C76457">
            <w:pPr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Управление проектами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A15DA">
              <w:rPr>
                <w:sz w:val="22"/>
                <w:szCs w:val="22"/>
              </w:rPr>
              <w:t>Юрайт</w:t>
            </w:r>
            <w:proofErr w:type="spellEnd"/>
            <w:r w:rsidRPr="006A15DA">
              <w:rPr>
                <w:sz w:val="22"/>
                <w:szCs w:val="22"/>
              </w:rPr>
              <w:t>, 2022. — 383 с.</w:t>
            </w:r>
          </w:p>
        </w:tc>
        <w:tc>
          <w:tcPr>
            <w:tcW w:w="1495" w:type="pct"/>
            <w:shd w:val="clear" w:color="auto" w:fill="auto"/>
          </w:tcPr>
          <w:p w14:paraId="14C52259" w14:textId="77777777" w:rsidR="00530A60" w:rsidRPr="006A15DA" w:rsidRDefault="0037060D">
            <w:pPr>
              <w:rPr>
                <w:sz w:val="22"/>
                <w:szCs w:val="22"/>
              </w:rPr>
            </w:pPr>
            <w:hyperlink r:id="rId16" w:history="1">
              <w:r w:rsidR="00C76457" w:rsidRPr="006A15DA">
                <w:rPr>
                  <w:color w:val="00008B"/>
                  <w:sz w:val="22"/>
                  <w:szCs w:val="22"/>
                  <w:u w:val="single"/>
                </w:rPr>
                <w:t>https://urait.ru/bcode/468486</w:t>
              </w:r>
            </w:hyperlink>
          </w:p>
        </w:tc>
      </w:tr>
      <w:tr w:rsidR="00530A60" w:rsidRPr="006A15DA" w14:paraId="47CB9A84" w14:textId="77777777" w:rsidTr="006A15DA">
        <w:tc>
          <w:tcPr>
            <w:tcW w:w="3505" w:type="pct"/>
            <w:shd w:val="clear" w:color="auto" w:fill="auto"/>
          </w:tcPr>
          <w:p w14:paraId="08F28133" w14:textId="77777777" w:rsidR="00530A60" w:rsidRPr="006A15DA" w:rsidRDefault="00C76457">
            <w:pPr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Поляков, Н. А.  Управление инновационными проектами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учебник и практикум для вузов / Н. А. Поляков, О. В. Мотовилов, Н. В. Лукашов. — Москва</w:t>
            </w:r>
            <w:proofErr w:type="gramStart"/>
            <w:r w:rsidRPr="006A15DA">
              <w:rPr>
                <w:sz w:val="22"/>
                <w:szCs w:val="22"/>
              </w:rPr>
              <w:t xml:space="preserve"> :</w:t>
            </w:r>
            <w:proofErr w:type="gramEnd"/>
            <w:r w:rsidRPr="006A15D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A15DA">
              <w:rPr>
                <w:sz w:val="22"/>
                <w:szCs w:val="22"/>
              </w:rPr>
              <w:t>Юрайт</w:t>
            </w:r>
            <w:proofErr w:type="spellEnd"/>
            <w:r w:rsidRPr="006A15DA">
              <w:rPr>
                <w:sz w:val="22"/>
                <w:szCs w:val="22"/>
              </w:rPr>
              <w:t>, 2022. — 330 с.</w:t>
            </w:r>
          </w:p>
        </w:tc>
        <w:tc>
          <w:tcPr>
            <w:tcW w:w="1495" w:type="pct"/>
            <w:shd w:val="clear" w:color="auto" w:fill="auto"/>
          </w:tcPr>
          <w:p w14:paraId="5A5346AF" w14:textId="77777777" w:rsidR="00530A60" w:rsidRPr="006A15DA" w:rsidRDefault="0037060D">
            <w:pPr>
              <w:rPr>
                <w:sz w:val="22"/>
                <w:szCs w:val="22"/>
              </w:rPr>
            </w:pPr>
            <w:hyperlink r:id="rId17" w:history="1">
              <w:r w:rsidR="00C76457" w:rsidRPr="006A15DA">
                <w:rPr>
                  <w:color w:val="00008B"/>
                  <w:sz w:val="22"/>
                  <w:szCs w:val="22"/>
                  <w:u w:val="single"/>
                </w:rPr>
                <w:t>https://urait.ru/bcode/489513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162FC7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F385D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</w:t>
            </w:r>
          </w:p>
        </w:tc>
      </w:tr>
      <w:tr w:rsidR="00783533" w:rsidRPr="0065641B" w14:paraId="1D4470D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7C869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7060D" w:rsidP="009E28D5">
            <w:hyperlink r:id="rId20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1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A15DA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410"/>
      </w:tblGrid>
      <w:tr w:rsidR="0065641B" w:rsidRPr="0065641B" w14:paraId="111BDC10" w14:textId="77777777" w:rsidTr="006A15DA">
        <w:tc>
          <w:tcPr>
            <w:tcW w:w="6941" w:type="dxa"/>
            <w:shd w:val="clear" w:color="auto" w:fill="auto"/>
          </w:tcPr>
          <w:p w14:paraId="37B261DC" w14:textId="77777777" w:rsidR="00EE504A" w:rsidRPr="006A15D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A15D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410" w:type="dxa"/>
            <w:shd w:val="clear" w:color="auto" w:fill="auto"/>
          </w:tcPr>
          <w:p w14:paraId="5160FECD" w14:textId="77777777" w:rsidR="00EE504A" w:rsidRPr="006A15D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A15D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6A15DA">
        <w:tc>
          <w:tcPr>
            <w:tcW w:w="6941" w:type="dxa"/>
            <w:shd w:val="clear" w:color="auto" w:fill="auto"/>
          </w:tcPr>
          <w:p w14:paraId="74D60044" w14:textId="1F74525C" w:rsidR="00EE504A" w:rsidRPr="006A15DA" w:rsidRDefault="00783533" w:rsidP="00BA48A8">
            <w:pPr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A15DA">
              <w:rPr>
                <w:sz w:val="22"/>
                <w:szCs w:val="22"/>
                <w:lang w:val="en-US"/>
              </w:rPr>
              <w:t>HP</w:t>
            </w:r>
            <w:r w:rsidRPr="006A15DA">
              <w:rPr>
                <w:sz w:val="22"/>
                <w:szCs w:val="22"/>
              </w:rPr>
              <w:t xml:space="preserve"> 250 </w:t>
            </w:r>
            <w:r w:rsidRPr="006A15DA">
              <w:rPr>
                <w:sz w:val="22"/>
                <w:szCs w:val="22"/>
                <w:lang w:val="en-US"/>
              </w:rPr>
              <w:t>G</w:t>
            </w:r>
            <w:r w:rsidRPr="006A15DA">
              <w:rPr>
                <w:sz w:val="22"/>
                <w:szCs w:val="22"/>
              </w:rPr>
              <w:t>6 1</w:t>
            </w:r>
            <w:r w:rsidRPr="006A15DA">
              <w:rPr>
                <w:sz w:val="22"/>
                <w:szCs w:val="22"/>
                <w:lang w:val="en-US"/>
              </w:rPr>
              <w:t>WY</w:t>
            </w:r>
            <w:r w:rsidRPr="006A15DA">
              <w:rPr>
                <w:sz w:val="22"/>
                <w:szCs w:val="22"/>
              </w:rPr>
              <w:t>58</w:t>
            </w:r>
            <w:r w:rsidRPr="006A15DA">
              <w:rPr>
                <w:sz w:val="22"/>
                <w:szCs w:val="22"/>
                <w:lang w:val="en-US"/>
              </w:rPr>
              <w:t>EA</w:t>
            </w:r>
            <w:r w:rsidRPr="006A15DA">
              <w:rPr>
                <w:sz w:val="22"/>
                <w:szCs w:val="22"/>
              </w:rPr>
              <w:t xml:space="preserve">, Мультимедийный проектор </w:t>
            </w:r>
            <w:r w:rsidRPr="006A15DA">
              <w:rPr>
                <w:sz w:val="22"/>
                <w:szCs w:val="22"/>
                <w:lang w:val="en-US"/>
              </w:rPr>
              <w:t>LG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PF</w:t>
            </w:r>
            <w:r w:rsidRPr="006A15DA">
              <w:rPr>
                <w:sz w:val="22"/>
                <w:szCs w:val="22"/>
              </w:rPr>
              <w:t>1500</w:t>
            </w:r>
            <w:r w:rsidRPr="006A15DA">
              <w:rPr>
                <w:sz w:val="22"/>
                <w:szCs w:val="22"/>
                <w:lang w:val="en-US"/>
              </w:rPr>
              <w:t>G</w:t>
            </w:r>
            <w:r w:rsidRPr="006A15D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50D52238" w14:textId="77777777" w:rsidR="00EE504A" w:rsidRPr="006A15DA" w:rsidRDefault="00783533" w:rsidP="00BA48A8">
            <w:pPr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A15DA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314CA57" w14:textId="77777777" w:rsidTr="006A15DA">
        <w:tc>
          <w:tcPr>
            <w:tcW w:w="6941" w:type="dxa"/>
            <w:shd w:val="clear" w:color="auto" w:fill="auto"/>
          </w:tcPr>
          <w:p w14:paraId="65AA29CB" w14:textId="1AC9ACB5" w:rsidR="00EE504A" w:rsidRPr="006A15DA" w:rsidRDefault="00783533" w:rsidP="006A15DA">
            <w:pPr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</w:rPr>
              <w:t>Специализированная мебель и оборудование:</w:t>
            </w:r>
            <w:r w:rsid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6A15DA">
              <w:rPr>
                <w:sz w:val="22"/>
                <w:szCs w:val="22"/>
                <w:lang w:val="en-US"/>
              </w:rPr>
              <w:t>Acer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Aspire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Z</w:t>
            </w:r>
            <w:r w:rsidRPr="006A15DA">
              <w:rPr>
                <w:sz w:val="22"/>
                <w:szCs w:val="22"/>
              </w:rPr>
              <w:t xml:space="preserve">1811 в </w:t>
            </w:r>
            <w:proofErr w:type="spellStart"/>
            <w:r w:rsidRPr="006A15DA">
              <w:rPr>
                <w:sz w:val="22"/>
                <w:szCs w:val="22"/>
              </w:rPr>
              <w:t>компл</w:t>
            </w:r>
            <w:proofErr w:type="spellEnd"/>
            <w:r w:rsidRPr="006A15DA">
              <w:rPr>
                <w:sz w:val="22"/>
                <w:szCs w:val="22"/>
              </w:rPr>
              <w:t xml:space="preserve">.: </w:t>
            </w:r>
            <w:proofErr w:type="spellStart"/>
            <w:r w:rsidRPr="006A15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15DA">
              <w:rPr>
                <w:sz w:val="22"/>
                <w:szCs w:val="22"/>
              </w:rPr>
              <w:t>5 2400</w:t>
            </w:r>
            <w:r w:rsidRPr="006A15DA">
              <w:rPr>
                <w:sz w:val="22"/>
                <w:szCs w:val="22"/>
                <w:lang w:val="en-US"/>
              </w:rPr>
              <w:t>s</w:t>
            </w:r>
            <w:r w:rsidRPr="006A15DA">
              <w:rPr>
                <w:sz w:val="22"/>
                <w:szCs w:val="22"/>
              </w:rPr>
              <w:t>/4</w:t>
            </w:r>
            <w:r w:rsidRPr="006A15DA">
              <w:rPr>
                <w:sz w:val="22"/>
                <w:szCs w:val="22"/>
                <w:lang w:val="en-US"/>
              </w:rPr>
              <w:t>Gb</w:t>
            </w:r>
            <w:r w:rsidRPr="006A15DA">
              <w:rPr>
                <w:sz w:val="22"/>
                <w:szCs w:val="22"/>
              </w:rPr>
              <w:t>/1</w:t>
            </w:r>
            <w:r w:rsidRPr="006A15DA">
              <w:rPr>
                <w:sz w:val="22"/>
                <w:szCs w:val="22"/>
                <w:lang w:val="en-US"/>
              </w:rPr>
              <w:t>T</w:t>
            </w:r>
            <w:r w:rsidRPr="006A15DA">
              <w:rPr>
                <w:sz w:val="22"/>
                <w:szCs w:val="22"/>
              </w:rPr>
              <w:t xml:space="preserve">б/ - 1 шт., Мультимедийный проектор </w:t>
            </w:r>
            <w:r w:rsidRPr="006A15DA">
              <w:rPr>
                <w:sz w:val="22"/>
                <w:szCs w:val="22"/>
                <w:lang w:val="en-US"/>
              </w:rPr>
              <w:t>NEC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ME</w:t>
            </w:r>
            <w:r w:rsidRPr="006A15DA">
              <w:rPr>
                <w:sz w:val="22"/>
                <w:szCs w:val="22"/>
              </w:rPr>
              <w:t>402</w:t>
            </w:r>
            <w:r w:rsidRPr="006A15DA">
              <w:rPr>
                <w:sz w:val="22"/>
                <w:szCs w:val="22"/>
                <w:lang w:val="en-US"/>
              </w:rPr>
              <w:t>X</w:t>
            </w:r>
            <w:r w:rsidRPr="006A15DA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4C123F57" w14:textId="77777777" w:rsidR="00EE504A" w:rsidRPr="006A15DA" w:rsidRDefault="00783533" w:rsidP="00BA48A8">
            <w:pPr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A15DA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41A362F" w14:textId="77777777" w:rsidTr="006A15DA">
        <w:tc>
          <w:tcPr>
            <w:tcW w:w="6941" w:type="dxa"/>
            <w:shd w:val="clear" w:color="auto" w:fill="auto"/>
          </w:tcPr>
          <w:p w14:paraId="7FA34E5B" w14:textId="6605246C" w:rsidR="00EE504A" w:rsidRPr="006A15DA" w:rsidRDefault="00783533" w:rsidP="006A15DA">
            <w:pPr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</w:rPr>
              <w:t xml:space="preserve">Специализированная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6A15DA">
              <w:rPr>
                <w:sz w:val="22"/>
                <w:szCs w:val="22"/>
                <w:lang w:val="en-US"/>
              </w:rPr>
              <w:t>HP</w:t>
            </w:r>
            <w:r w:rsidRPr="006A15DA">
              <w:rPr>
                <w:sz w:val="22"/>
                <w:szCs w:val="22"/>
              </w:rPr>
              <w:t xml:space="preserve"> 250 </w:t>
            </w:r>
            <w:r w:rsidRPr="006A15DA">
              <w:rPr>
                <w:sz w:val="22"/>
                <w:szCs w:val="22"/>
                <w:lang w:val="en-US"/>
              </w:rPr>
              <w:t>G</w:t>
            </w:r>
            <w:r w:rsidRPr="006A15DA">
              <w:rPr>
                <w:sz w:val="22"/>
                <w:szCs w:val="22"/>
              </w:rPr>
              <w:t>6 1</w:t>
            </w:r>
            <w:r w:rsidRPr="006A15DA">
              <w:rPr>
                <w:sz w:val="22"/>
                <w:szCs w:val="22"/>
                <w:lang w:val="en-US"/>
              </w:rPr>
              <w:t>WY</w:t>
            </w:r>
            <w:r w:rsidRPr="006A15DA">
              <w:rPr>
                <w:sz w:val="22"/>
                <w:szCs w:val="22"/>
              </w:rPr>
              <w:t>58</w:t>
            </w:r>
            <w:r w:rsidRPr="006A15DA">
              <w:rPr>
                <w:sz w:val="22"/>
                <w:szCs w:val="22"/>
                <w:lang w:val="en-US"/>
              </w:rPr>
              <w:t>EA</w:t>
            </w:r>
            <w:r w:rsidRPr="006A15DA">
              <w:rPr>
                <w:sz w:val="22"/>
                <w:szCs w:val="22"/>
              </w:rPr>
              <w:t xml:space="preserve">, Мультимедийный проектор </w:t>
            </w:r>
            <w:r w:rsidRPr="006A15DA">
              <w:rPr>
                <w:sz w:val="22"/>
                <w:szCs w:val="22"/>
                <w:lang w:val="en-US"/>
              </w:rPr>
              <w:t>LG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PF</w:t>
            </w:r>
            <w:r w:rsidRPr="006A15DA">
              <w:rPr>
                <w:sz w:val="22"/>
                <w:szCs w:val="22"/>
              </w:rPr>
              <w:t>1500</w:t>
            </w:r>
            <w:r w:rsidRPr="006A15DA">
              <w:rPr>
                <w:sz w:val="22"/>
                <w:szCs w:val="22"/>
                <w:lang w:val="en-US"/>
              </w:rPr>
              <w:t>G</w:t>
            </w:r>
            <w:r w:rsidRPr="006A15D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70208D9" w14:textId="77777777" w:rsidR="00EE504A" w:rsidRPr="006A15DA" w:rsidRDefault="00783533" w:rsidP="00BA48A8">
            <w:pPr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A15DA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C16105A" w14:textId="77777777" w:rsidTr="006A15DA">
        <w:tc>
          <w:tcPr>
            <w:tcW w:w="6941" w:type="dxa"/>
            <w:shd w:val="clear" w:color="auto" w:fill="auto"/>
          </w:tcPr>
          <w:p w14:paraId="5C9DA29B" w14:textId="7EF5C03B" w:rsidR="00EE504A" w:rsidRPr="006A15DA" w:rsidRDefault="00783533" w:rsidP="00BA48A8">
            <w:pPr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A15DA">
              <w:rPr>
                <w:sz w:val="22"/>
                <w:szCs w:val="22"/>
              </w:rPr>
              <w:t>мКомпьютер</w:t>
            </w:r>
            <w:proofErr w:type="spellEnd"/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Intel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I</w:t>
            </w:r>
            <w:r w:rsidRPr="006A15DA">
              <w:rPr>
                <w:sz w:val="22"/>
                <w:szCs w:val="22"/>
              </w:rPr>
              <w:t>5-7400/8/1</w:t>
            </w:r>
            <w:r w:rsidRPr="006A15DA">
              <w:rPr>
                <w:sz w:val="22"/>
                <w:szCs w:val="22"/>
                <w:lang w:val="en-US"/>
              </w:rPr>
              <w:t>Tb</w:t>
            </w:r>
            <w:r w:rsidRPr="006A15DA">
              <w:rPr>
                <w:sz w:val="22"/>
                <w:szCs w:val="22"/>
              </w:rPr>
              <w:t xml:space="preserve">/ </w:t>
            </w:r>
            <w:r w:rsidRPr="006A15DA">
              <w:rPr>
                <w:sz w:val="22"/>
                <w:szCs w:val="22"/>
                <w:lang w:val="en-US"/>
              </w:rPr>
              <w:t>DELL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S</w:t>
            </w:r>
            <w:r w:rsidRPr="006A15DA">
              <w:rPr>
                <w:sz w:val="22"/>
                <w:szCs w:val="22"/>
              </w:rPr>
              <w:t>2218</w:t>
            </w:r>
            <w:r w:rsidRPr="006A15DA">
              <w:rPr>
                <w:sz w:val="22"/>
                <w:szCs w:val="22"/>
                <w:lang w:val="en-US"/>
              </w:rPr>
              <w:t>H</w:t>
            </w:r>
            <w:r w:rsidRPr="006A15DA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6A15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15DA">
              <w:rPr>
                <w:sz w:val="22"/>
                <w:szCs w:val="22"/>
              </w:rPr>
              <w:t xml:space="preserve">5-7400 3 </w:t>
            </w:r>
            <w:proofErr w:type="spellStart"/>
            <w:r w:rsidRPr="006A15D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A15DA">
              <w:rPr>
                <w:sz w:val="22"/>
                <w:szCs w:val="22"/>
              </w:rPr>
              <w:t>/8</w:t>
            </w:r>
            <w:r w:rsidRPr="006A15DA">
              <w:rPr>
                <w:sz w:val="22"/>
                <w:szCs w:val="22"/>
                <w:lang w:val="en-US"/>
              </w:rPr>
              <w:t>Gb</w:t>
            </w:r>
            <w:r w:rsidRPr="006A15DA">
              <w:rPr>
                <w:sz w:val="22"/>
                <w:szCs w:val="22"/>
              </w:rPr>
              <w:t>/1</w:t>
            </w:r>
            <w:r w:rsidRPr="006A15DA">
              <w:rPr>
                <w:sz w:val="22"/>
                <w:szCs w:val="22"/>
                <w:lang w:val="en-US"/>
              </w:rPr>
              <w:t>Tb</w:t>
            </w:r>
            <w:r w:rsidRPr="006A15DA">
              <w:rPr>
                <w:sz w:val="22"/>
                <w:szCs w:val="22"/>
              </w:rPr>
              <w:t>/</w:t>
            </w:r>
            <w:r w:rsidRPr="006A15DA">
              <w:rPr>
                <w:sz w:val="22"/>
                <w:szCs w:val="22"/>
                <w:lang w:val="en-US"/>
              </w:rPr>
              <w:t>Dell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e</w:t>
            </w:r>
            <w:r w:rsidRPr="006A15DA">
              <w:rPr>
                <w:sz w:val="22"/>
                <w:szCs w:val="22"/>
              </w:rPr>
              <w:t>2318</w:t>
            </w:r>
            <w:r w:rsidRPr="006A15DA">
              <w:rPr>
                <w:sz w:val="22"/>
                <w:szCs w:val="22"/>
                <w:lang w:val="en-US"/>
              </w:rPr>
              <w:t>h</w:t>
            </w:r>
            <w:r w:rsidRPr="006A15DA">
              <w:rPr>
                <w:sz w:val="22"/>
                <w:szCs w:val="22"/>
              </w:rPr>
              <w:t xml:space="preserve"> - 1 шт., Мультимедийный проектор </w:t>
            </w:r>
            <w:r w:rsidRPr="006A15DA">
              <w:rPr>
                <w:sz w:val="22"/>
                <w:szCs w:val="22"/>
                <w:lang w:val="en-US"/>
              </w:rPr>
              <w:t>NEC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ME</w:t>
            </w:r>
            <w:r w:rsidRPr="006A15DA">
              <w:rPr>
                <w:sz w:val="22"/>
                <w:szCs w:val="22"/>
              </w:rPr>
              <w:t>401</w:t>
            </w:r>
            <w:r w:rsidRPr="006A15DA">
              <w:rPr>
                <w:sz w:val="22"/>
                <w:szCs w:val="22"/>
                <w:lang w:val="en-US"/>
              </w:rPr>
              <w:t>X</w:t>
            </w:r>
            <w:r w:rsidRPr="006A15DA">
              <w:rPr>
                <w:sz w:val="22"/>
                <w:szCs w:val="22"/>
              </w:rPr>
              <w:t xml:space="preserve"> - 1 шт., Микшер-усилитель </w:t>
            </w:r>
            <w:r w:rsidRPr="006A15DA">
              <w:rPr>
                <w:sz w:val="22"/>
                <w:szCs w:val="22"/>
                <w:lang w:val="en-US"/>
              </w:rPr>
              <w:t>JDM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mobile</w:t>
            </w:r>
            <w:r w:rsidRPr="006A15DA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A15DA">
              <w:rPr>
                <w:sz w:val="22"/>
                <w:szCs w:val="22"/>
                <w:lang w:val="en-US"/>
              </w:rPr>
              <w:t>Matte</w:t>
            </w:r>
            <w:r w:rsidRPr="006A15DA">
              <w:rPr>
                <w:sz w:val="22"/>
                <w:szCs w:val="22"/>
              </w:rPr>
              <w:t xml:space="preserve"> </w:t>
            </w:r>
            <w:r w:rsidRPr="006A15DA">
              <w:rPr>
                <w:sz w:val="22"/>
                <w:szCs w:val="22"/>
                <w:lang w:val="en-US"/>
              </w:rPr>
              <w:t>White</w:t>
            </w:r>
            <w:r w:rsidRPr="006A15D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267405FA" w14:textId="77777777" w:rsidR="00EE504A" w:rsidRPr="006A15DA" w:rsidRDefault="00783533" w:rsidP="00BA48A8">
            <w:pPr>
              <w:jc w:val="both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A15D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3B8799D8" w:rsidR="00710478" w:rsidRPr="006A15DA" w:rsidRDefault="00710478" w:rsidP="006A15DA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6A15DA">
              <w:rPr>
                <w:rFonts w:eastAsia="Calibri"/>
              </w:rPr>
              <w:t>Дать характеристику предприятия (организации) – базы практики. Ознакомиться с нормативно-правовой базой, регламентирующей деятельность предприятия (организации) и предметную область исследования в рамках магистерской диссертации. Выявить и описать узкие места на предприятии (организации), относящиеся к предметной области исследования и определить барьеры, препятствующие их решению</w:t>
            </w:r>
          </w:p>
        </w:tc>
      </w:tr>
      <w:tr w:rsidR="00710478" w14:paraId="529C32D2" w14:textId="77777777" w:rsidTr="003F74F8">
        <w:tc>
          <w:tcPr>
            <w:tcW w:w="9356" w:type="dxa"/>
          </w:tcPr>
          <w:p w14:paraId="057E1FF2" w14:textId="4C9D0B46" w:rsidR="00710478" w:rsidRPr="006A15DA" w:rsidRDefault="00710478" w:rsidP="006A15DA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6A15DA">
              <w:rPr>
                <w:rFonts w:eastAsia="Calibri"/>
              </w:rPr>
              <w:t>Представить исследовательские результаты по теме магистерской диссертации, подлежащие апробации на предприятии (организации)</w:t>
            </w:r>
          </w:p>
        </w:tc>
      </w:tr>
      <w:tr w:rsidR="00710478" w14:paraId="0C6E7270" w14:textId="77777777" w:rsidTr="003F74F8">
        <w:tc>
          <w:tcPr>
            <w:tcW w:w="9356" w:type="dxa"/>
          </w:tcPr>
          <w:p w14:paraId="4D568D10" w14:textId="0E4FB33C" w:rsidR="00710478" w:rsidRPr="006A15DA" w:rsidRDefault="00710478" w:rsidP="006A15DA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6A15DA">
              <w:rPr>
                <w:rFonts w:eastAsia="Calibri"/>
              </w:rPr>
              <w:t>Разработать и представить мероприятия (алгоритмы, механизмы), позволяющие провести апробацию полученных результатов магистерской диссертации на предприятии (организации)</w:t>
            </w:r>
          </w:p>
        </w:tc>
      </w:tr>
      <w:tr w:rsidR="00710478" w14:paraId="2E693E12" w14:textId="77777777" w:rsidTr="003F74F8">
        <w:tc>
          <w:tcPr>
            <w:tcW w:w="9356" w:type="dxa"/>
          </w:tcPr>
          <w:p w14:paraId="0428DB14" w14:textId="2BB431A9" w:rsidR="00710478" w:rsidRPr="006A15DA" w:rsidRDefault="00710478" w:rsidP="006A15DA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6A15DA">
              <w:rPr>
                <w:rFonts w:eastAsia="Calibri"/>
              </w:rPr>
              <w:t>Оценить востребованность и возможность применения предложенных инструментов и рассчитать экономическую эффективность разработанных мероприятий</w:t>
            </w:r>
          </w:p>
        </w:tc>
      </w:tr>
      <w:tr w:rsidR="00710478" w14:paraId="234A2C6A" w14:textId="77777777" w:rsidTr="003F74F8">
        <w:tc>
          <w:tcPr>
            <w:tcW w:w="9356" w:type="dxa"/>
          </w:tcPr>
          <w:p w14:paraId="167F0E09" w14:textId="15FE73D3" w:rsidR="00710478" w:rsidRPr="006A15DA" w:rsidRDefault="00710478" w:rsidP="006A15DA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6A15DA">
              <w:rPr>
                <w:rFonts w:eastAsia="Calibri"/>
              </w:rPr>
              <w:t>Оформить отчет и подготовить презентацию по результатам практической подготовки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A15D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A15D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A15DA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A15D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A15DA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A15D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A15DA" w:rsidRDefault="006E5421" w:rsidP="0035746E">
            <w:pPr>
              <w:jc w:val="center"/>
              <w:rPr>
                <w:sz w:val="22"/>
                <w:szCs w:val="22"/>
              </w:rPr>
            </w:pPr>
            <w:r w:rsidRPr="006A15DA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A15D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A15DA" w:rsidRDefault="006E5421" w:rsidP="006A15D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A15D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A15D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A15DA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A15D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A15DA" w:rsidRDefault="006E5421" w:rsidP="006A15D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A15D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A15D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A15DA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A15D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A15DA" w:rsidRDefault="006E5421" w:rsidP="006A15D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A15DA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A15D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A15DA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A15D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A15DA" w:rsidRDefault="006E5421" w:rsidP="006A15DA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A15DA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A15DA" w:rsidRDefault="006E5421" w:rsidP="006A15D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A15DA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A15D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A15DA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A15DA">
      <w:headerReference w:type="default" r:id="rId22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1AB48" w14:textId="77777777" w:rsidR="0037060D" w:rsidRDefault="0037060D" w:rsidP="00AB39E8">
      <w:r>
        <w:separator/>
      </w:r>
    </w:p>
  </w:endnote>
  <w:endnote w:type="continuationSeparator" w:id="0">
    <w:p w14:paraId="72C83CEE" w14:textId="77777777" w:rsidR="0037060D" w:rsidRDefault="0037060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8EFAF" w14:textId="77777777" w:rsidR="0037060D" w:rsidRDefault="0037060D" w:rsidP="00AB39E8">
      <w:r>
        <w:separator/>
      </w:r>
    </w:p>
  </w:footnote>
  <w:footnote w:type="continuationSeparator" w:id="0">
    <w:p w14:paraId="1B949839" w14:textId="77777777" w:rsidR="0037060D" w:rsidRDefault="0037060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0AF753BE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11A3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0AF753BE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11A3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E336D"/>
    <w:multiLevelType w:val="hybridMultilevel"/>
    <w:tmpl w:val="1A823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9"/>
  </w:num>
  <w:num w:numId="27">
    <w:abstractNumId w:val="4"/>
  </w:num>
  <w:num w:numId="2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D5B6D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4B82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060D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5DA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1A31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239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89062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nanium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bcode/492940" TargetMode="External"/><Relationship Id="rId17" Type="http://schemas.openxmlformats.org/officeDocument/2006/relationships/hyperlink" Target="https://urait.ru/bcode/4895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68486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89578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urait.ru/bcode/49711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489102" TargetMode="External"/><Relationship Id="rId19" Type="http://schemas.openxmlformats.org/officeDocument/2006/relationships/hyperlink" Target="http://www.polpred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89019%20" TargetMode="External"/><Relationship Id="rId14" Type="http://schemas.openxmlformats.org/officeDocument/2006/relationships/hyperlink" Target="https://urait.ru/bcode/489128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DE546-A477-4147-9647-AD07E50BC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12</Pages>
  <Words>4302</Words>
  <Characters>24523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40</cp:revision>
  <cp:lastPrinted>2019-08-27T08:58:00Z</cp:lastPrinted>
  <dcterms:created xsi:type="dcterms:W3CDTF">2021-09-23T14:46:00Z</dcterms:created>
  <dcterms:modified xsi:type="dcterms:W3CDTF">2026-04-22T13:59:00Z</dcterms:modified>
</cp:coreProperties>
</file>